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44" w:rsidRDefault="00330765" w:rsidP="00330765">
      <w:pPr>
        <w:jc w:val="center"/>
        <w:rPr>
          <w:b/>
          <w:sz w:val="40"/>
          <w:szCs w:val="40"/>
        </w:rPr>
      </w:pPr>
      <w:bookmarkStart w:id="0" w:name="_GoBack"/>
      <w:bookmarkEnd w:id="0"/>
      <w:r w:rsidRPr="00330765">
        <w:rPr>
          <w:b/>
          <w:sz w:val="40"/>
          <w:szCs w:val="40"/>
        </w:rPr>
        <w:t>Ang.</w:t>
      </w:r>
      <w:r>
        <w:rPr>
          <w:b/>
          <w:sz w:val="40"/>
          <w:szCs w:val="40"/>
        </w:rPr>
        <w:t xml:space="preserve"> </w:t>
      </w:r>
      <w:r w:rsidRPr="00330765">
        <w:rPr>
          <w:b/>
          <w:sz w:val="40"/>
          <w:szCs w:val="40"/>
        </w:rPr>
        <w:t>opsat pension</w:t>
      </w:r>
    </w:p>
    <w:p w:rsidR="00330765" w:rsidRDefault="00330765" w:rsidP="00330765">
      <w:pPr>
        <w:jc w:val="center"/>
        <w:rPr>
          <w:b/>
          <w:sz w:val="40"/>
          <w:szCs w:val="40"/>
        </w:rPr>
      </w:pPr>
    </w:p>
    <w:p w:rsidR="00330765" w:rsidRDefault="00330765" w:rsidP="00330765">
      <w:pPr>
        <w:rPr>
          <w:b/>
          <w:sz w:val="24"/>
          <w:szCs w:val="24"/>
        </w:rPr>
      </w:pPr>
      <w:r>
        <w:rPr>
          <w:b/>
          <w:sz w:val="24"/>
          <w:szCs w:val="24"/>
        </w:rPr>
        <w:t xml:space="preserve">En række kolleger, den såkaldte 93 gruppe, har inden de blev overenskomstansat været ansat i en pensionsgivende stilling. </w:t>
      </w:r>
    </w:p>
    <w:p w:rsidR="00330765" w:rsidRDefault="00330765" w:rsidP="00330765">
      <w:pPr>
        <w:rPr>
          <w:b/>
          <w:sz w:val="24"/>
          <w:szCs w:val="24"/>
        </w:rPr>
      </w:pPr>
      <w:r>
        <w:rPr>
          <w:b/>
          <w:sz w:val="24"/>
          <w:szCs w:val="24"/>
        </w:rPr>
        <w:t>Måske valgte de at overføre pensionen til lærernes pension</w:t>
      </w:r>
      <w:r w:rsidR="00CC2034">
        <w:rPr>
          <w:b/>
          <w:sz w:val="24"/>
          <w:szCs w:val="24"/>
        </w:rPr>
        <w:t>, så indgår den i de beløb, man kan se her. Men</w:t>
      </w:r>
      <w:r>
        <w:rPr>
          <w:b/>
          <w:sz w:val="24"/>
          <w:szCs w:val="24"/>
        </w:rPr>
        <w:t xml:space="preserve"> måske valgte de at bibeholde pensionen som en opsat tjenestemandspension.</w:t>
      </w:r>
    </w:p>
    <w:p w:rsidR="00330765" w:rsidRDefault="00330765" w:rsidP="00330765">
      <w:pPr>
        <w:rPr>
          <w:b/>
          <w:sz w:val="24"/>
          <w:szCs w:val="24"/>
        </w:rPr>
      </w:pPr>
      <w:r>
        <w:rPr>
          <w:b/>
          <w:sz w:val="24"/>
          <w:szCs w:val="24"/>
        </w:rPr>
        <w:t>Den opsatte pension kan udbetales fra 60 år, også hvis man er i arbejde.</w:t>
      </w:r>
      <w:r w:rsidR="00933A1F">
        <w:rPr>
          <w:b/>
          <w:sz w:val="24"/>
          <w:szCs w:val="24"/>
        </w:rPr>
        <w:t xml:space="preserve"> Vær dog opmærksom på</w:t>
      </w:r>
      <w:r w:rsidR="00D4384D">
        <w:rPr>
          <w:b/>
          <w:sz w:val="24"/>
          <w:szCs w:val="24"/>
        </w:rPr>
        <w:t>,</w:t>
      </w:r>
      <w:r w:rsidR="00933A1F">
        <w:rPr>
          <w:b/>
          <w:sz w:val="24"/>
          <w:szCs w:val="24"/>
        </w:rPr>
        <w:t xml:space="preserve"> </w:t>
      </w:r>
      <w:r w:rsidR="00D4384D">
        <w:rPr>
          <w:b/>
          <w:sz w:val="24"/>
          <w:szCs w:val="24"/>
        </w:rPr>
        <w:t>at man i så fald ikke er omfattet af en overenskomst, og at der ifølge §</w:t>
      </w:r>
      <w:r w:rsidR="00F63B0D">
        <w:rPr>
          <w:b/>
          <w:sz w:val="24"/>
          <w:szCs w:val="24"/>
        </w:rPr>
        <w:t xml:space="preserve"> </w:t>
      </w:r>
      <w:r w:rsidR="00D4384D">
        <w:rPr>
          <w:b/>
          <w:sz w:val="24"/>
          <w:szCs w:val="24"/>
        </w:rPr>
        <w:t>1 stk. 3 i ”Overenskomst for lærere”,</w:t>
      </w:r>
      <w:r w:rsidR="00D4384D" w:rsidRPr="00D4384D">
        <w:rPr>
          <w:b/>
          <w:sz w:val="24"/>
          <w:szCs w:val="24"/>
        </w:rPr>
        <w:t xml:space="preserve"> </w:t>
      </w:r>
      <w:r w:rsidR="00D4384D">
        <w:rPr>
          <w:b/>
          <w:sz w:val="24"/>
          <w:szCs w:val="24"/>
        </w:rPr>
        <w:t>skal aftales ansættelsesvilkår mellem kommunen og LC.</w:t>
      </w:r>
    </w:p>
    <w:p w:rsidR="00D4384D" w:rsidRDefault="00D4384D" w:rsidP="00D4384D">
      <w:pPr>
        <w:rPr>
          <w:b/>
          <w:sz w:val="24"/>
          <w:szCs w:val="24"/>
        </w:rPr>
      </w:pPr>
      <w:r>
        <w:rPr>
          <w:b/>
          <w:sz w:val="24"/>
          <w:szCs w:val="24"/>
        </w:rPr>
        <w:t>Derfor rådgiver Danmarks Lærerforening ikke på dette område.</w:t>
      </w:r>
    </w:p>
    <w:p w:rsidR="00592525" w:rsidRDefault="0025025A" w:rsidP="00CC2034">
      <w:pPr>
        <w:rPr>
          <w:b/>
          <w:sz w:val="24"/>
          <w:szCs w:val="24"/>
        </w:rPr>
      </w:pPr>
      <w:r>
        <w:rPr>
          <w:b/>
          <w:sz w:val="24"/>
          <w:szCs w:val="24"/>
        </w:rPr>
        <w:t>Er man i tvivl</w:t>
      </w:r>
      <w:r w:rsidR="009547D4">
        <w:rPr>
          <w:b/>
          <w:sz w:val="24"/>
          <w:szCs w:val="24"/>
        </w:rPr>
        <w:t>,</w:t>
      </w:r>
      <w:r>
        <w:rPr>
          <w:b/>
          <w:sz w:val="24"/>
          <w:szCs w:val="24"/>
        </w:rPr>
        <w:t xml:space="preserve"> om man har en opsat pension</w:t>
      </w:r>
      <w:r w:rsidR="00CC2034">
        <w:rPr>
          <w:b/>
          <w:sz w:val="24"/>
          <w:szCs w:val="24"/>
        </w:rPr>
        <w:t>,</w:t>
      </w:r>
      <w:r>
        <w:rPr>
          <w:b/>
          <w:sz w:val="24"/>
          <w:szCs w:val="24"/>
        </w:rPr>
        <w:t xml:space="preserve"> kan man henvende sig til Statens Administration,</w:t>
      </w:r>
      <w:r w:rsidR="00CC2034">
        <w:rPr>
          <w:b/>
          <w:sz w:val="24"/>
          <w:szCs w:val="24"/>
        </w:rPr>
        <w:t xml:space="preserve"> Landgreven 4,Postboks 2191, 1017 København K.</w:t>
      </w:r>
      <w:r>
        <w:rPr>
          <w:b/>
          <w:sz w:val="24"/>
          <w:szCs w:val="24"/>
        </w:rPr>
        <w:t xml:space="preserve"> </w:t>
      </w:r>
      <w:r w:rsidR="00CC2034">
        <w:rPr>
          <w:b/>
          <w:sz w:val="24"/>
          <w:szCs w:val="24"/>
        </w:rPr>
        <w:t>H</w:t>
      </w:r>
      <w:r>
        <w:rPr>
          <w:b/>
          <w:sz w:val="24"/>
          <w:szCs w:val="24"/>
        </w:rPr>
        <w:t>er kan man også bede om en fo</w:t>
      </w:r>
      <w:r w:rsidR="00592525">
        <w:rPr>
          <w:b/>
          <w:sz w:val="24"/>
          <w:szCs w:val="24"/>
        </w:rPr>
        <w:t>rhåndsberegning ved enkelte aldre.</w:t>
      </w:r>
    </w:p>
    <w:p w:rsidR="00476C7C" w:rsidRDefault="00CC2034" w:rsidP="00476C7C">
      <w:pPr>
        <w:rPr>
          <w:b/>
          <w:sz w:val="24"/>
          <w:szCs w:val="24"/>
        </w:rPr>
      </w:pPr>
      <w:r>
        <w:rPr>
          <w:b/>
          <w:sz w:val="24"/>
          <w:szCs w:val="24"/>
        </w:rPr>
        <w:t>Reglerne omkring udbetaling og fradrag i en evt. efterløn er svært forståelige</w:t>
      </w:r>
      <w:r w:rsidR="00476C7C">
        <w:rPr>
          <w:b/>
          <w:sz w:val="24"/>
          <w:szCs w:val="24"/>
        </w:rPr>
        <w:t>. I forbindelse med</w:t>
      </w:r>
      <w:r w:rsidR="00933A1F">
        <w:rPr>
          <w:b/>
          <w:sz w:val="24"/>
          <w:szCs w:val="24"/>
        </w:rPr>
        <w:t>,</w:t>
      </w:r>
      <w:r w:rsidR="00476C7C">
        <w:rPr>
          <w:b/>
          <w:sz w:val="24"/>
          <w:szCs w:val="24"/>
        </w:rPr>
        <w:t xml:space="preserve"> at man også får udbetalt efterløn</w:t>
      </w:r>
      <w:r w:rsidR="00933A1F">
        <w:rPr>
          <w:b/>
          <w:sz w:val="24"/>
          <w:szCs w:val="24"/>
        </w:rPr>
        <w:t>,</w:t>
      </w:r>
      <w:r w:rsidR="00476C7C">
        <w:rPr>
          <w:b/>
          <w:sz w:val="24"/>
          <w:szCs w:val="24"/>
        </w:rPr>
        <w:t xml:space="preserve"> skal man derfor kontakte </w:t>
      </w:r>
      <w:r w:rsidR="00933A1F">
        <w:rPr>
          <w:b/>
          <w:sz w:val="24"/>
          <w:szCs w:val="24"/>
        </w:rPr>
        <w:t>dlf-a</w:t>
      </w:r>
      <w:r w:rsidR="00476C7C">
        <w:rPr>
          <w:b/>
          <w:sz w:val="24"/>
          <w:szCs w:val="24"/>
        </w:rPr>
        <w:t xml:space="preserve"> for en beregning.</w:t>
      </w:r>
    </w:p>
    <w:p w:rsidR="0025025A" w:rsidRDefault="0025025A" w:rsidP="00330765">
      <w:pPr>
        <w:rPr>
          <w:b/>
          <w:sz w:val="24"/>
          <w:szCs w:val="24"/>
        </w:rPr>
      </w:pPr>
      <w:r>
        <w:rPr>
          <w:b/>
          <w:sz w:val="24"/>
          <w:szCs w:val="24"/>
        </w:rPr>
        <w:t>Pensionen vil automati</w:t>
      </w:r>
      <w:r w:rsidR="00D4384D">
        <w:rPr>
          <w:b/>
          <w:sz w:val="24"/>
          <w:szCs w:val="24"/>
        </w:rPr>
        <w:t>s</w:t>
      </w:r>
      <w:r>
        <w:rPr>
          <w:b/>
          <w:sz w:val="24"/>
          <w:szCs w:val="24"/>
        </w:rPr>
        <w:t>k komme til udbetaling ved folkepensionsalderen.</w:t>
      </w:r>
    </w:p>
    <w:p w:rsidR="0025025A" w:rsidRDefault="00CC2034" w:rsidP="00330765">
      <w:pPr>
        <w:rPr>
          <w:b/>
          <w:sz w:val="24"/>
          <w:szCs w:val="24"/>
        </w:rPr>
      </w:pPr>
      <w:r>
        <w:rPr>
          <w:b/>
          <w:sz w:val="24"/>
          <w:szCs w:val="24"/>
        </w:rPr>
        <w:t xml:space="preserve">Ansøgning om udbetaling sendes </w:t>
      </w:r>
      <w:proofErr w:type="gramStart"/>
      <w:r>
        <w:rPr>
          <w:b/>
          <w:sz w:val="24"/>
          <w:szCs w:val="24"/>
        </w:rPr>
        <w:t xml:space="preserve">til:  </w:t>
      </w:r>
      <w:r>
        <w:rPr>
          <w:b/>
          <w:sz w:val="24"/>
          <w:szCs w:val="24"/>
        </w:rPr>
        <w:fldChar w:fldCharType="begin"/>
      </w:r>
      <w:proofErr w:type="gramEnd"/>
      <w:r>
        <w:rPr>
          <w:b/>
          <w:sz w:val="24"/>
          <w:szCs w:val="24"/>
        </w:rPr>
        <w:instrText xml:space="preserve"> HYPERLINK "mailto:pension@statens-adm.dk" </w:instrText>
      </w:r>
      <w:r>
        <w:rPr>
          <w:b/>
          <w:sz w:val="24"/>
          <w:szCs w:val="24"/>
        </w:rPr>
        <w:fldChar w:fldCharType="separate"/>
      </w:r>
      <w:r w:rsidRPr="00E35B56">
        <w:rPr>
          <w:rStyle w:val="Hyperlink"/>
          <w:b/>
          <w:sz w:val="24"/>
          <w:szCs w:val="24"/>
        </w:rPr>
        <w:t>pension@statens-adm.dk</w:t>
      </w:r>
      <w:r>
        <w:rPr>
          <w:b/>
          <w:sz w:val="24"/>
          <w:szCs w:val="24"/>
        </w:rPr>
        <w:fldChar w:fldCharType="end"/>
      </w:r>
      <w:r>
        <w:rPr>
          <w:b/>
          <w:sz w:val="24"/>
          <w:szCs w:val="24"/>
        </w:rPr>
        <w:t>.</w:t>
      </w:r>
    </w:p>
    <w:p w:rsidR="00F63B0D" w:rsidRDefault="00F63B0D" w:rsidP="00330765">
      <w:pPr>
        <w:rPr>
          <w:b/>
          <w:sz w:val="24"/>
          <w:szCs w:val="24"/>
        </w:rPr>
      </w:pPr>
    </w:p>
    <w:p w:rsidR="00F63B0D" w:rsidRDefault="00F63B0D" w:rsidP="00F63B0D">
      <w:pPr>
        <w:rPr>
          <w:b/>
          <w:sz w:val="24"/>
          <w:szCs w:val="24"/>
        </w:rPr>
      </w:pPr>
      <w:r>
        <w:rPr>
          <w:b/>
          <w:sz w:val="24"/>
          <w:szCs w:val="24"/>
        </w:rPr>
        <w:t>Kredsen kan hjælpe med en uddybende forklaring til den enkelte.</w:t>
      </w:r>
      <w:r w:rsidRPr="00476C7C">
        <w:rPr>
          <w:b/>
          <w:sz w:val="24"/>
          <w:szCs w:val="24"/>
        </w:rPr>
        <w:t xml:space="preserve"> </w:t>
      </w:r>
    </w:p>
    <w:p w:rsidR="00B640FB" w:rsidRDefault="00B640FB" w:rsidP="00330765">
      <w:pPr>
        <w:rPr>
          <w:b/>
          <w:sz w:val="24"/>
          <w:szCs w:val="24"/>
        </w:rPr>
      </w:pPr>
    </w:p>
    <w:p w:rsidR="00CC2034" w:rsidRPr="00B640FB" w:rsidRDefault="00B640FB" w:rsidP="00330765">
      <w:pPr>
        <w:rPr>
          <w:b/>
          <w:sz w:val="28"/>
          <w:szCs w:val="28"/>
        </w:rPr>
      </w:pPr>
      <w:r w:rsidRPr="00B640FB">
        <w:rPr>
          <w:b/>
          <w:sz w:val="28"/>
          <w:szCs w:val="28"/>
        </w:rPr>
        <w:t>Obs § 1 stk. 3 i Overenskomst for lærere + bemærkninger</w:t>
      </w:r>
    </w:p>
    <w:p w:rsidR="00B640FB" w:rsidRDefault="00B640FB" w:rsidP="00330765">
      <w:pPr>
        <w:rPr>
          <w:b/>
          <w:sz w:val="24"/>
          <w:szCs w:val="24"/>
        </w:rPr>
      </w:pPr>
      <w:r>
        <w:rPr>
          <w:b/>
          <w:sz w:val="24"/>
          <w:szCs w:val="24"/>
        </w:rPr>
        <w:t xml:space="preserve">Overenskomsten omfatter ikke ansatte, der får egenpension eller pension fra en pensionsordning, som en offentlig arbejdsgiver har betalt til. Såfremt der ansættes personer, der oppebærer arbejdsgiverbetalt pension, aftales ansættelsesvilkårene mellem ansættelsesmyndigheden og Lærernes Centralorganisation. </w:t>
      </w:r>
    </w:p>
    <w:p w:rsidR="00B640FB" w:rsidRDefault="00B640FB" w:rsidP="00330765">
      <w:pPr>
        <w:rPr>
          <w:b/>
          <w:sz w:val="24"/>
          <w:szCs w:val="24"/>
        </w:rPr>
      </w:pPr>
    </w:p>
    <w:p w:rsidR="00CC2034" w:rsidRDefault="00CC2034" w:rsidP="00330765">
      <w:pPr>
        <w:rPr>
          <w:b/>
          <w:sz w:val="24"/>
          <w:szCs w:val="24"/>
        </w:rPr>
      </w:pPr>
      <w:r>
        <w:rPr>
          <w:b/>
          <w:sz w:val="24"/>
          <w:szCs w:val="24"/>
        </w:rPr>
        <w:t>Birgit Sørensen</w:t>
      </w:r>
    </w:p>
    <w:p w:rsidR="00CC2034" w:rsidRDefault="00CC2034" w:rsidP="00330765">
      <w:pPr>
        <w:rPr>
          <w:b/>
          <w:sz w:val="24"/>
          <w:szCs w:val="24"/>
        </w:rPr>
      </w:pPr>
      <w:r>
        <w:rPr>
          <w:b/>
          <w:sz w:val="24"/>
          <w:szCs w:val="24"/>
        </w:rPr>
        <w:t>Faglig sekretær, kreds 13</w:t>
      </w:r>
    </w:p>
    <w:p w:rsidR="00330765" w:rsidRDefault="00330765" w:rsidP="00330765">
      <w:pPr>
        <w:rPr>
          <w:b/>
          <w:sz w:val="40"/>
          <w:szCs w:val="40"/>
        </w:rPr>
      </w:pPr>
    </w:p>
    <w:p w:rsidR="00330765" w:rsidRPr="00330765" w:rsidRDefault="00330765" w:rsidP="00330765">
      <w:pPr>
        <w:jc w:val="center"/>
        <w:rPr>
          <w:b/>
          <w:sz w:val="40"/>
          <w:szCs w:val="40"/>
        </w:rPr>
      </w:pPr>
    </w:p>
    <w:sectPr w:rsidR="00330765" w:rsidRPr="003307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65"/>
    <w:rsid w:val="000D1BBA"/>
    <w:rsid w:val="0025025A"/>
    <w:rsid w:val="00330765"/>
    <w:rsid w:val="00374720"/>
    <w:rsid w:val="003E3476"/>
    <w:rsid w:val="00476C7C"/>
    <w:rsid w:val="00581AA3"/>
    <w:rsid w:val="00592525"/>
    <w:rsid w:val="00855386"/>
    <w:rsid w:val="00933A1F"/>
    <w:rsid w:val="009547D4"/>
    <w:rsid w:val="009B271C"/>
    <w:rsid w:val="00B640FB"/>
    <w:rsid w:val="00B97C63"/>
    <w:rsid w:val="00CC2034"/>
    <w:rsid w:val="00CF1A0D"/>
    <w:rsid w:val="00D4384D"/>
    <w:rsid w:val="00E72E44"/>
    <w:rsid w:val="00F63B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C20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C2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Bruger</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Sørensen</dc:creator>
  <cp:lastModifiedBy>Ulla Erlandsen</cp:lastModifiedBy>
  <cp:revision>2</cp:revision>
  <cp:lastPrinted>2016-02-23T12:29:00Z</cp:lastPrinted>
  <dcterms:created xsi:type="dcterms:W3CDTF">2016-02-26T10:10:00Z</dcterms:created>
  <dcterms:modified xsi:type="dcterms:W3CDTF">2016-02-26T10:10:00Z</dcterms:modified>
</cp:coreProperties>
</file>